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5385"/>
      </w:tblGrid>
      <w:tr w:rsidR="00384205" w:rsidTr="005B4144">
        <w:trPr>
          <w:trHeight w:val="281"/>
        </w:trPr>
        <w:tc>
          <w:tcPr>
            <w:tcW w:w="3652" w:type="dxa"/>
          </w:tcPr>
          <w:p w:rsidR="00384205" w:rsidRPr="00384205" w:rsidRDefault="00384205" w:rsidP="00E10021">
            <w:pPr>
              <w:pStyle w:val="Standard"/>
              <w:spacing w:line="360" w:lineRule="auto"/>
              <w:rPr>
                <w:rFonts w:asciiTheme="minorHAnsi" w:hAnsiTheme="minorHAnsi"/>
                <w:b/>
                <w:color w:val="000000"/>
              </w:rPr>
            </w:pPr>
            <w:r w:rsidRPr="00384205">
              <w:rPr>
                <w:rFonts w:asciiTheme="minorHAnsi" w:hAnsiTheme="minorHAnsi"/>
                <w:b/>
                <w:color w:val="000000"/>
              </w:rPr>
              <w:t>Naziv aktivnosti</w:t>
            </w:r>
          </w:p>
        </w:tc>
        <w:tc>
          <w:tcPr>
            <w:tcW w:w="1559" w:type="dxa"/>
          </w:tcPr>
          <w:p w:rsidR="00384205" w:rsidRPr="00384205" w:rsidRDefault="00384205" w:rsidP="005B4144">
            <w:pPr>
              <w:pStyle w:val="Standard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384205">
              <w:rPr>
                <w:rFonts w:asciiTheme="minorHAnsi" w:hAnsiTheme="minorHAnsi"/>
                <w:b/>
                <w:color w:val="000000"/>
              </w:rPr>
              <w:t>Razred</w:t>
            </w:r>
          </w:p>
        </w:tc>
        <w:tc>
          <w:tcPr>
            <w:tcW w:w="5385" w:type="dxa"/>
          </w:tcPr>
          <w:p w:rsidR="00384205" w:rsidRPr="00384205" w:rsidRDefault="00384205" w:rsidP="00E10021">
            <w:pPr>
              <w:pStyle w:val="Standard"/>
              <w:spacing w:line="360" w:lineRule="auto"/>
              <w:rPr>
                <w:rFonts w:asciiTheme="minorHAnsi" w:hAnsiTheme="minorHAnsi"/>
                <w:b/>
                <w:color w:val="000000"/>
              </w:rPr>
            </w:pPr>
            <w:r w:rsidRPr="00384205">
              <w:rPr>
                <w:rFonts w:asciiTheme="minorHAnsi" w:hAnsiTheme="minorHAnsi"/>
                <w:b/>
                <w:color w:val="000000"/>
              </w:rPr>
              <w:t>Ime i prezime izvršitelja</w:t>
            </w:r>
          </w:p>
        </w:tc>
      </w:tr>
      <w:tr w:rsidR="00384205" w:rsidRPr="00384205" w:rsidTr="005B4144">
        <w:trPr>
          <w:trHeight w:val="529"/>
        </w:trPr>
        <w:tc>
          <w:tcPr>
            <w:tcW w:w="3652" w:type="dxa"/>
            <w:shd w:val="clear" w:color="auto" w:fill="C6D9F1" w:themeFill="text2" w:themeFillTint="33"/>
          </w:tcPr>
          <w:p w:rsidR="00384205" w:rsidRPr="00295205" w:rsidRDefault="00384205" w:rsidP="00384205">
            <w:pPr>
              <w:pStyle w:val="Standard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295205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KAZALIŠTE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84205" w:rsidRPr="00384205" w:rsidRDefault="00384205" w:rsidP="005B4144">
            <w:pPr>
              <w:pStyle w:val="Standard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5.</w:t>
            </w:r>
            <w:r w:rsidR="00542D6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– 8.</w:t>
            </w:r>
          </w:p>
        </w:tc>
        <w:tc>
          <w:tcPr>
            <w:tcW w:w="5385" w:type="dxa"/>
          </w:tcPr>
          <w:p w:rsidR="00542D68" w:rsidRDefault="00542D68" w:rsidP="00542D68">
            <w:pPr>
              <w:pStyle w:val="Standard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- učiteljice Hrvatskoga jezika: </w:t>
            </w:r>
          </w:p>
          <w:p w:rsidR="00384205" w:rsidRDefault="00542D68" w:rsidP="00542D68">
            <w:pPr>
              <w:pStyle w:val="Standard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</w:t>
            </w:r>
            <w:r w:rsidR="00384205"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Ana Jakić</w:t>
            </w:r>
            <w:r w:rsidR="00384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r w:rsidR="00384205"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Anita Jureković</w:t>
            </w:r>
            <w:r w:rsidR="00384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Jasminka Kokolić Golubić</w:t>
            </w:r>
          </w:p>
          <w:p w:rsidR="00542D68" w:rsidRPr="00384205" w:rsidRDefault="00542D68" w:rsidP="00542D68">
            <w:pPr>
              <w:pStyle w:val="Standard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 razrednici svih razrednih odjela</w:t>
            </w:r>
          </w:p>
        </w:tc>
      </w:tr>
    </w:tbl>
    <w:tbl>
      <w:tblPr>
        <w:tblW w:w="1063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7655"/>
      </w:tblGrid>
      <w:tr w:rsidR="00E10021" w:rsidRPr="00384205" w:rsidTr="005D57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384205" w:rsidRDefault="00E10021" w:rsidP="00DC544B">
            <w:pPr>
              <w:pStyle w:val="Standard"/>
              <w:spacing w:line="48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Cilj</w:t>
            </w:r>
            <w:r w:rsidR="00295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evi </w:t>
            </w:r>
            <w:r w:rsidRPr="00384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učenja</w:t>
            </w:r>
          </w:p>
          <w:p w:rsidR="00E10021" w:rsidRPr="00384205" w:rsidRDefault="00E10021" w:rsidP="00DC544B">
            <w:pPr>
              <w:pStyle w:val="Standard"/>
              <w:spacing w:line="48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295205" w:rsidRDefault="00295205" w:rsidP="005D5794">
            <w:pPr>
              <w:pStyle w:val="Standard"/>
              <w:numPr>
                <w:ilvl w:val="0"/>
                <w:numId w:val="1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27617E" w:rsidRPr="00295205">
              <w:rPr>
                <w:rFonts w:asciiTheme="minorHAnsi" w:hAnsiTheme="minorHAnsi"/>
                <w:sz w:val="22"/>
                <w:szCs w:val="22"/>
              </w:rPr>
              <w:t>poznati učenike s dramatizacijom književnog teksta.</w:t>
            </w:r>
          </w:p>
          <w:p w:rsidR="00295205" w:rsidRPr="00295205" w:rsidRDefault="00295205" w:rsidP="005D5794">
            <w:pPr>
              <w:pStyle w:val="Standard"/>
              <w:numPr>
                <w:ilvl w:val="0"/>
                <w:numId w:val="1"/>
              </w:numPr>
              <w:ind w:left="318" w:hanging="284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upoznati kako funkcionira jedna kazališna ustanova </w:t>
            </w:r>
            <w:r w:rsidR="000B4DF9" w:rsidRPr="0029520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95205" w:rsidRPr="00295205" w:rsidRDefault="00295205" w:rsidP="005D5794">
            <w:pPr>
              <w:pStyle w:val="Standard"/>
              <w:numPr>
                <w:ilvl w:val="0"/>
                <w:numId w:val="1"/>
              </w:numPr>
              <w:ind w:left="318" w:hanging="284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steći spoznaje o </w:t>
            </w:r>
            <w:r w:rsidR="000B4DF9" w:rsidRPr="00295205">
              <w:rPr>
                <w:rFonts w:asciiTheme="minorHAnsi" w:hAnsiTheme="minorHAnsi"/>
                <w:sz w:val="22"/>
                <w:szCs w:val="22"/>
              </w:rPr>
              <w:t xml:space="preserve"> kazališnoj umjetnosti </w:t>
            </w:r>
          </w:p>
          <w:p w:rsidR="000B4DF9" w:rsidRPr="00384205" w:rsidRDefault="000B4DF9" w:rsidP="005D5794">
            <w:pPr>
              <w:pStyle w:val="Standard"/>
              <w:numPr>
                <w:ilvl w:val="0"/>
                <w:numId w:val="1"/>
              </w:numPr>
              <w:ind w:left="318" w:hanging="284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5205">
              <w:rPr>
                <w:rFonts w:asciiTheme="minorHAnsi" w:hAnsiTheme="minorHAnsi"/>
                <w:sz w:val="22"/>
                <w:szCs w:val="22"/>
              </w:rPr>
              <w:t>usv</w:t>
            </w:r>
            <w:r w:rsidR="00295205">
              <w:rPr>
                <w:rFonts w:asciiTheme="minorHAnsi" w:hAnsiTheme="minorHAnsi"/>
                <w:sz w:val="22"/>
                <w:szCs w:val="22"/>
              </w:rPr>
              <w:t xml:space="preserve">ojiti </w:t>
            </w:r>
            <w:r w:rsidRPr="00295205">
              <w:rPr>
                <w:rFonts w:asciiTheme="minorHAnsi" w:hAnsiTheme="minorHAnsi"/>
                <w:sz w:val="22"/>
                <w:szCs w:val="22"/>
              </w:rPr>
              <w:t xml:space="preserve"> vrijednosti i </w:t>
            </w:r>
            <w:r w:rsidR="00295205">
              <w:rPr>
                <w:rFonts w:asciiTheme="minorHAnsi" w:hAnsiTheme="minorHAnsi"/>
                <w:sz w:val="22"/>
                <w:szCs w:val="22"/>
              </w:rPr>
              <w:t xml:space="preserve">pozitivne </w:t>
            </w:r>
            <w:r w:rsidRPr="00295205">
              <w:rPr>
                <w:rFonts w:asciiTheme="minorHAnsi" w:hAnsiTheme="minorHAnsi"/>
                <w:sz w:val="22"/>
                <w:szCs w:val="22"/>
              </w:rPr>
              <w:t>stavov</w:t>
            </w:r>
            <w:r w:rsidR="00295205">
              <w:rPr>
                <w:rFonts w:asciiTheme="minorHAnsi" w:hAnsiTheme="minorHAnsi"/>
                <w:sz w:val="22"/>
                <w:szCs w:val="22"/>
              </w:rPr>
              <w:t>e</w:t>
            </w:r>
            <w:r w:rsidRPr="00295205">
              <w:rPr>
                <w:rFonts w:asciiTheme="minorHAnsi" w:hAnsiTheme="minorHAnsi"/>
                <w:sz w:val="22"/>
                <w:szCs w:val="22"/>
              </w:rPr>
              <w:t xml:space="preserve"> povezan</w:t>
            </w:r>
            <w:r w:rsidR="00295205">
              <w:rPr>
                <w:rFonts w:asciiTheme="minorHAnsi" w:hAnsiTheme="minorHAnsi"/>
                <w:sz w:val="22"/>
                <w:szCs w:val="22"/>
              </w:rPr>
              <w:t>e s komunikacijom i kulturom</w:t>
            </w:r>
          </w:p>
        </w:tc>
      </w:tr>
      <w:tr w:rsidR="00E10021" w:rsidRPr="00384205" w:rsidTr="005D579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384205" w:rsidRDefault="00E10021" w:rsidP="005D5794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Nastavne metode</w:t>
            </w:r>
            <w:r w:rsidR="00295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,  </w:t>
            </w:r>
            <w:r w:rsidRPr="00384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aktivnosti učenik</w:t>
            </w:r>
            <w:r w:rsidR="00295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 i oblici izvedbe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Default="005D5794" w:rsidP="005D5794">
            <w:pPr>
              <w:pStyle w:val="Standard"/>
              <w:numPr>
                <w:ilvl w:val="0"/>
                <w:numId w:val="2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="0027617E"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lušanje, čitanje, razgovor, pokazivanje, pisanje, učenici će napisati vezani tekst, usmena rasprava učenika</w:t>
            </w:r>
          </w:p>
          <w:p w:rsidR="005D5794" w:rsidRPr="00384205" w:rsidRDefault="005D5794" w:rsidP="005D5794">
            <w:pPr>
              <w:pStyle w:val="Standard"/>
              <w:numPr>
                <w:ilvl w:val="0"/>
                <w:numId w:val="2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rad u skupinama , individualni rad</w:t>
            </w:r>
          </w:p>
        </w:tc>
      </w:tr>
      <w:tr w:rsidR="00E10021" w:rsidRPr="00384205" w:rsidTr="005D5794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384205" w:rsidRDefault="005D5794" w:rsidP="005D5794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Trajanje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384205" w:rsidRDefault="005D5794" w:rsidP="005D5794">
            <w:pPr>
              <w:pStyle w:val="Standard"/>
              <w:numPr>
                <w:ilvl w:val="0"/>
                <w:numId w:val="3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</w:t>
            </w:r>
            <w:r w:rsidR="0027617E"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ednom u svakom obrazovnom razdoblju.</w:t>
            </w:r>
          </w:p>
        </w:tc>
      </w:tr>
      <w:tr w:rsidR="00E10021" w:rsidRPr="00384205" w:rsidTr="005D5794">
        <w:trPr>
          <w:trHeight w:val="5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384205" w:rsidRDefault="00E10021" w:rsidP="00DC544B">
            <w:pPr>
              <w:pStyle w:val="Standard"/>
              <w:spacing w:line="48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Resursi, rizici i mogućnosti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94" w:rsidRDefault="005D5794" w:rsidP="005D5794">
            <w:pPr>
              <w:pStyle w:val="Standard"/>
              <w:numPr>
                <w:ilvl w:val="0"/>
                <w:numId w:val="3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novčani resursi za ulaznice</w:t>
            </w:r>
          </w:p>
          <w:p w:rsidR="00E10021" w:rsidRPr="00384205" w:rsidRDefault="0027617E" w:rsidP="005D5794">
            <w:pPr>
              <w:pStyle w:val="Standard"/>
              <w:numPr>
                <w:ilvl w:val="0"/>
                <w:numId w:val="3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rizik/ mogućnost da kazališni repert</w:t>
            </w:r>
            <w:r w:rsidR="005D5794">
              <w:rPr>
                <w:rFonts w:asciiTheme="minorHAnsi" w:hAnsiTheme="minorHAnsi"/>
                <w:color w:val="000000"/>
                <w:sz w:val="22"/>
                <w:szCs w:val="22"/>
              </w:rPr>
              <w:t>oar ne odgovara uzrastu učenika</w:t>
            </w:r>
          </w:p>
        </w:tc>
      </w:tr>
      <w:tr w:rsidR="00E10021" w:rsidRPr="00384205" w:rsidTr="005D5794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384205" w:rsidRDefault="00E10021" w:rsidP="005D5794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Načini praćenja i</w:t>
            </w:r>
            <w:r w:rsidR="005D579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84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evaluacije ishoda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384205" w:rsidRDefault="005D5794" w:rsidP="005D5794">
            <w:pPr>
              <w:pStyle w:val="Standard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  <w:r w:rsidR="0027617E"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valuacija u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smene rasprave i vezanog teksta</w:t>
            </w:r>
          </w:p>
        </w:tc>
      </w:tr>
      <w:tr w:rsidR="00E10021" w:rsidRPr="00384205" w:rsidTr="007C096C">
        <w:trPr>
          <w:trHeight w:val="4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384205" w:rsidRDefault="00E10021" w:rsidP="007C096C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Nositelji odgovornosti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384205" w:rsidRDefault="005D5794" w:rsidP="005D5794">
            <w:pPr>
              <w:pStyle w:val="Standard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</w:t>
            </w:r>
            <w:r w:rsidR="0027617E"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čiteljice h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rvatskoga jezika i književnosti, razrednici</w:t>
            </w:r>
          </w:p>
        </w:tc>
      </w:tr>
      <w:tr w:rsidR="00E10021" w:rsidRPr="00384205" w:rsidTr="007C096C">
        <w:trPr>
          <w:trHeight w:val="7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384205" w:rsidRDefault="00E10021" w:rsidP="007C096C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Očekivani ishodi</w:t>
            </w:r>
          </w:p>
          <w:p w:rsidR="00E10021" w:rsidRPr="00384205" w:rsidRDefault="00E10021" w:rsidP="00DC544B">
            <w:pPr>
              <w:pStyle w:val="Standard"/>
              <w:spacing w:line="48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384205" w:rsidRDefault="005D5794" w:rsidP="007C096C">
            <w:pPr>
              <w:pStyle w:val="Standard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</w:t>
            </w:r>
            <w:r w:rsidR="0027617E"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čenici će napisati vezani tekst prema zadanim smjernicama koje se odnose na dramsko djelo i/ili će voditi usmenu raspravu na pogledanu predstavu (afirmacijski i negacijski stav) poštujuć</w:t>
            </w:r>
            <w:r w:rsidR="007C096C">
              <w:rPr>
                <w:rFonts w:asciiTheme="minorHAnsi" w:hAnsiTheme="minorHAnsi"/>
                <w:color w:val="000000"/>
                <w:sz w:val="22"/>
                <w:szCs w:val="22"/>
              </w:rPr>
              <w:t>i pravila uljudbenog ponašanja</w:t>
            </w:r>
          </w:p>
        </w:tc>
      </w:tr>
    </w:tbl>
    <w:p w:rsidR="00E10021" w:rsidRDefault="00E10021" w:rsidP="00E10021">
      <w:pPr>
        <w:pStyle w:val="Standard"/>
      </w:pPr>
    </w:p>
    <w:p w:rsidR="00D87EE6" w:rsidRDefault="00D87EE6"/>
    <w:sectPr w:rsidR="00D87EE6" w:rsidSect="00987AF2">
      <w:pgSz w:w="11906" w:h="16838"/>
      <w:pgMar w:top="720" w:right="716" w:bottom="818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14C"/>
    <w:multiLevelType w:val="hybridMultilevel"/>
    <w:tmpl w:val="68981A0C"/>
    <w:lvl w:ilvl="0" w:tplc="628E3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B29"/>
    <w:multiLevelType w:val="hybridMultilevel"/>
    <w:tmpl w:val="2064136E"/>
    <w:lvl w:ilvl="0" w:tplc="628E3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A2181"/>
    <w:multiLevelType w:val="hybridMultilevel"/>
    <w:tmpl w:val="D40A1E44"/>
    <w:lvl w:ilvl="0" w:tplc="628E3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068B6"/>
    <w:multiLevelType w:val="hybridMultilevel"/>
    <w:tmpl w:val="EA9641C4"/>
    <w:lvl w:ilvl="0" w:tplc="628E3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10021"/>
    <w:rsid w:val="000B4DF9"/>
    <w:rsid w:val="0027617E"/>
    <w:rsid w:val="00295205"/>
    <w:rsid w:val="00297A7A"/>
    <w:rsid w:val="00384205"/>
    <w:rsid w:val="00542D68"/>
    <w:rsid w:val="005B4144"/>
    <w:rsid w:val="005D5794"/>
    <w:rsid w:val="007C096C"/>
    <w:rsid w:val="00A529F0"/>
    <w:rsid w:val="00D87EE6"/>
    <w:rsid w:val="00E1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0B4DD-BE37-40B2-B395-9E0987B0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100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hr-HR" w:eastAsia="zh-CN" w:bidi="hi-IN"/>
    </w:rPr>
  </w:style>
  <w:style w:type="table" w:styleId="TableGrid">
    <w:name w:val="Table Grid"/>
    <w:basedOn w:val="TableNormal"/>
    <w:uiPriority w:val="59"/>
    <w:rsid w:val="0038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FFZG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jakic</cp:lastModifiedBy>
  <cp:revision>6</cp:revision>
  <dcterms:created xsi:type="dcterms:W3CDTF">2014-06-16T13:13:00Z</dcterms:created>
  <dcterms:modified xsi:type="dcterms:W3CDTF">2016-09-22T21:01:00Z</dcterms:modified>
</cp:coreProperties>
</file>