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3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880"/>
      </w:tblGrid>
      <w:tr w:rsidR="001C4874" w:rsidRPr="004F0FCE" w:rsidTr="001C4874">
        <w:trPr>
          <w:trHeight w:val="911"/>
        </w:trPr>
        <w:tc>
          <w:tcPr>
            <w:tcW w:w="3733" w:type="dxa"/>
            <w:shd w:val="clear" w:color="auto" w:fill="B2A1C7" w:themeFill="accent4" w:themeFillTint="99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br w:type="page"/>
            </w:r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br w:type="page"/>
            </w:r>
            <w:r w:rsidRPr="004F0FC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  <w:t>NAZIV AKTIVNOSTI, PROGRAMA ILI PROJEKTA</w:t>
            </w:r>
          </w:p>
        </w:tc>
        <w:tc>
          <w:tcPr>
            <w:tcW w:w="6880" w:type="dxa"/>
            <w:shd w:val="clear" w:color="auto" w:fill="B2A1C7" w:themeFill="accent4" w:themeFillTint="99"/>
            <w:vAlign w:val="center"/>
          </w:tcPr>
          <w:p w:rsidR="001C487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</w:p>
          <w:p w:rsidR="001C487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>DOPUNSKA NASTAVA IZ KEMIJE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 xml:space="preserve"> (za učenike sedmih razreda)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>školska godina 2015./2016.</w:t>
            </w:r>
          </w:p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hr-HR"/>
              </w:rPr>
            </w:pPr>
          </w:p>
        </w:tc>
      </w:tr>
      <w:tr w:rsidR="001C4874" w:rsidRPr="004F0FCE" w:rsidTr="001C4874">
        <w:trPr>
          <w:trHeight w:val="756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VODITELJA/ICE</w:t>
            </w:r>
          </w:p>
        </w:tc>
        <w:tc>
          <w:tcPr>
            <w:tcW w:w="6880" w:type="dxa"/>
            <w:vAlign w:val="center"/>
          </w:tcPr>
          <w:p w:rsidR="001C4874" w:rsidRPr="004F0FCE" w:rsidRDefault="001C4874" w:rsidP="0060352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Pr="00267C4E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Jelena Balaić</w:t>
            </w: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Pr="00267C4E">
              <w:rPr>
                <w:rFonts w:ascii="Arial" w:hAnsi="Arial" w:cs="Arial"/>
                <w:sz w:val="24"/>
                <w:szCs w:val="24"/>
                <w:lang w:eastAsia="hr-HR"/>
              </w:rPr>
              <w:t>prof. biologije i kemije</w:t>
            </w:r>
          </w:p>
        </w:tc>
      </w:tr>
      <w:tr w:rsidR="001C4874" w:rsidRPr="00B93010" w:rsidTr="001C4874">
        <w:trPr>
          <w:trHeight w:val="979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NOSITELJI</w:t>
            </w:r>
          </w:p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UČENIKA, RAZREDI)</w:t>
            </w:r>
          </w:p>
        </w:tc>
        <w:tc>
          <w:tcPr>
            <w:tcW w:w="6880" w:type="dxa"/>
            <w:vAlign w:val="center"/>
          </w:tcPr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ositelji: učenici sedmih </w:t>
            </w:r>
            <w:r w:rsidRPr="00142B64">
              <w:rPr>
                <w:sz w:val="24"/>
                <w:szCs w:val="24"/>
              </w:rPr>
              <w:t xml:space="preserve"> razreda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sz w:val="24"/>
                <w:szCs w:val="24"/>
              </w:rPr>
              <w:t>Broj učenika: promjenjiv*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rFonts w:ascii="Arial" w:hAnsi="Arial" w:cs="Arial"/>
                <w:sz w:val="24"/>
                <w:szCs w:val="24"/>
              </w:rPr>
              <w:t>♦</w:t>
            </w:r>
            <w:r>
              <w:rPr>
                <w:sz w:val="24"/>
                <w:szCs w:val="24"/>
              </w:rPr>
              <w:t xml:space="preserve"> očekivani broj učenika sedmih razreda = 6</w:t>
            </w:r>
            <w:r w:rsidRPr="00142B64">
              <w:rPr>
                <w:sz w:val="24"/>
                <w:szCs w:val="24"/>
              </w:rPr>
              <w:t xml:space="preserve"> učenika,</w:t>
            </w:r>
          </w:p>
          <w:p w:rsidR="001C4874" w:rsidRPr="00142B64" w:rsidRDefault="001C4874" w:rsidP="00603525">
            <w:pPr>
              <w:spacing w:after="0" w:line="240" w:lineRule="auto"/>
              <w:rPr>
                <w:sz w:val="24"/>
                <w:szCs w:val="24"/>
              </w:rPr>
            </w:pPr>
            <w:r w:rsidRPr="00142B64">
              <w:rPr>
                <w:sz w:val="24"/>
                <w:szCs w:val="24"/>
              </w:rPr>
              <w:t xml:space="preserve"> ostalih prema potrebi i interesima</w:t>
            </w:r>
          </w:p>
          <w:p w:rsidR="001C4874" w:rsidRPr="00B93010" w:rsidRDefault="001C4874" w:rsidP="00603525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142B64">
              <w:rPr>
                <w:sz w:val="24"/>
                <w:szCs w:val="24"/>
              </w:rPr>
              <w:t>*dopunskoj nastavi mogu prisustvovati svi učenici koji redovito ili samo ponekad trebaju dodatna pojašnjenja nastavnih sadržaja</w:t>
            </w:r>
          </w:p>
        </w:tc>
      </w:tr>
      <w:tr w:rsidR="001C4874" w:rsidRPr="00B93010" w:rsidTr="001C4874">
        <w:trPr>
          <w:trHeight w:val="1639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CILJ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Dodatno raditi i vježbati s učenicima koji imaju poteškoće u učenju i svladavanju nastavnih sadržaja tijekom redovite nastave i rada kod kuće. Također razvijati naviku sustavnog učenja kod učenika slabijih interesa za učenje nastavnog predmeta, u svrhu što uspješnijeg svladavanja nastavnih sadržaja iz kemije u sedmom i osmom razredu osnovne škole, a u skladu s nastavnim planom i programom. Raditi na poboljšanju uspjeha učenika koji odudara od njihovih očekivanja.</w:t>
            </w:r>
          </w:p>
        </w:tc>
      </w:tr>
      <w:tr w:rsidR="001C4874" w:rsidRPr="00B93010" w:rsidTr="001C4874">
        <w:trPr>
          <w:trHeight w:val="875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 xml:space="preserve">Omogućiti učenicima stručnu pomoć u učenju, dodatno pojašnjavajući i uvježbavajući nastavne sadržaje kombinirajući njima prihvatljive metode učenja u skladu s njihovim sposobnostima.   </w:t>
            </w:r>
          </w:p>
        </w:tc>
      </w:tr>
      <w:tr w:rsidR="001C4874" w:rsidRPr="00B93010" w:rsidTr="001C4874">
        <w:trPr>
          <w:trHeight w:val="832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NAČIN REALIZACIJE, (METODE, AKTIVNOSTI)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Nastava će se provoditi u učinonici kemije koristeći metode prihvatlhjive sposobnostima učenika koji pohađaju dopunsku nastavu (dodatnim pojašnjavanjem kemijskih procesa i zakonitosti, izvođenjem praktičnih radova i rješavanjem za</w:t>
            </w:r>
            <w:r>
              <w:rPr>
                <w:rFonts w:ascii="Arial" w:hAnsi="Arial" w:cs="Arial"/>
                <w:sz w:val="20"/>
                <w:szCs w:val="20"/>
              </w:rPr>
              <w:t>dataka na posebno priređenim NL</w:t>
            </w:r>
            <w:r w:rsidRPr="00F811E3">
              <w:rPr>
                <w:rFonts w:ascii="Arial" w:hAnsi="Arial" w:cs="Arial"/>
                <w:sz w:val="20"/>
                <w:szCs w:val="20"/>
              </w:rPr>
              <w:t>, odabirom zadataka iz  RB i udžbenika).</w:t>
            </w:r>
          </w:p>
        </w:tc>
      </w:tr>
      <w:tr w:rsidR="001C4874" w:rsidRPr="00B93010" w:rsidTr="001C4874">
        <w:trPr>
          <w:trHeight w:val="830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VREMENIK</w:t>
            </w:r>
          </w:p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SATI)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F811E3">
              <w:rPr>
                <w:rFonts w:ascii="Arial" w:hAnsi="Arial" w:cs="Arial"/>
                <w:sz w:val="20"/>
                <w:szCs w:val="20"/>
                <w:lang w:eastAsia="hr-HR"/>
              </w:rPr>
              <w:t xml:space="preserve">Redovito </w:t>
            </w:r>
            <w:r w:rsidRPr="00F811E3">
              <w:rPr>
                <w:rFonts w:ascii="Arial" w:hAnsi="Arial" w:cs="Arial"/>
                <w:sz w:val="20"/>
                <w:szCs w:val="20"/>
              </w:rPr>
              <w:t>1 sat tjedno. Dopunska nastava iz kemije kombinira se s dodatnom nastavom iz kemije, a u skladu s potrebama učenika i zahtjevima tjednog rasporeda sati.</w:t>
            </w:r>
          </w:p>
        </w:tc>
      </w:tr>
      <w:tr w:rsidR="001C4874" w:rsidRPr="00B93010" w:rsidTr="001C4874">
        <w:trPr>
          <w:trHeight w:val="1006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NUŽNI RESURSI</w:t>
            </w:r>
          </w:p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</w:p>
          <w:p w:rsidR="001C4874" w:rsidRPr="004F0FCE" w:rsidRDefault="001C4874" w:rsidP="0060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TROŠKOVNIK</w:t>
            </w:r>
          </w:p>
        </w:tc>
        <w:tc>
          <w:tcPr>
            <w:tcW w:w="6880" w:type="dxa"/>
            <w:vAlign w:val="center"/>
          </w:tcPr>
          <w:p w:rsidR="001C4874" w:rsidRPr="00F811E3" w:rsidRDefault="001C4874" w:rsidP="006035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Papir potreban za pripravu nastavnih listića i njihovo umnožavanje, bojice za crtanje, hamer papir za izradu plakata, kolaž papir, škarice, plastelin, glinamol za izradu modela, kemikalije i pribor potrebni za izvođenje praktičnih radova...</w:t>
            </w:r>
          </w:p>
          <w:p w:rsidR="001C4874" w:rsidRPr="00B93010" w:rsidRDefault="001C4874" w:rsidP="0060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sz w:val="20"/>
                <w:szCs w:val="20"/>
              </w:rPr>
              <w:t>Troškovi umnožavanja NL i potrošnje kemikalija na teret Škole, troškovi papira na teret učitelja, ostali troškovi (školski pribor) na teret učenika, odnosno njihovih roditelja .</w:t>
            </w:r>
          </w:p>
        </w:tc>
      </w:tr>
      <w:tr w:rsidR="001C4874" w:rsidRPr="00B93010" w:rsidTr="001C4874">
        <w:trPr>
          <w:trHeight w:val="720"/>
        </w:trPr>
        <w:tc>
          <w:tcPr>
            <w:tcW w:w="3733" w:type="dxa"/>
            <w:vAlign w:val="center"/>
          </w:tcPr>
          <w:p w:rsidR="001C4874" w:rsidRPr="004F0FCE" w:rsidRDefault="001C4874" w:rsidP="0060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NAČIN VREDNOVANJA I KORIŠTENJA REZULTATA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60352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r-HR"/>
              </w:rPr>
            </w:pPr>
            <w:r w:rsidRPr="00F811E3">
              <w:rPr>
                <w:rFonts w:ascii="Arial" w:hAnsi="Arial" w:cs="Arial"/>
                <w:kern w:val="2"/>
                <w:sz w:val="20"/>
                <w:szCs w:val="20"/>
                <w:lang w:eastAsia="hr-HR"/>
              </w:rPr>
              <w:t>Ocjenom se vrednuje stupanj usvojenosti nastavnih sadžaja, odnosno ostvarenih ishoda nastave u skladu s elementima ocjenjivanja (</w:t>
            </w:r>
            <w:r w:rsidRPr="00F811E3">
              <w:rPr>
                <w:rFonts w:ascii="Arial" w:hAnsi="Arial" w:cs="Arial"/>
                <w:sz w:val="20"/>
                <w:szCs w:val="20"/>
              </w:rPr>
              <w:t>razina teorijskog znanja o najvažnijim kemijskim procesima i zakonitostima, samostalnost, preciznost i točnost u rješavanju zadataka i izvođenju praktičnih radova te njihovo opisivanje riječima, jednadžbama kemijskih reakcija, grafičkim prikazima i sl.,...).</w:t>
            </w:r>
          </w:p>
        </w:tc>
      </w:tr>
    </w:tbl>
    <w:p w:rsidR="001C4874" w:rsidRDefault="001C4874" w:rsidP="001C4874"/>
    <w:p w:rsidR="001C4874" w:rsidRDefault="001C4874" w:rsidP="001C4874"/>
    <w:p w:rsidR="001C4874" w:rsidRDefault="001C4874" w:rsidP="001C4874"/>
    <w:tbl>
      <w:tblPr>
        <w:tblpPr w:leftFromText="180" w:rightFromText="180" w:vertAnchor="text" w:horzAnchor="margin" w:tblpXSpec="center" w:tblpY="-245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6880"/>
      </w:tblGrid>
      <w:tr w:rsidR="001C4874" w:rsidRPr="004F0FCE" w:rsidTr="001C4874">
        <w:trPr>
          <w:trHeight w:val="911"/>
        </w:trPr>
        <w:tc>
          <w:tcPr>
            <w:tcW w:w="3733" w:type="dxa"/>
            <w:shd w:val="clear" w:color="auto" w:fill="B2A1C7" w:themeFill="accent4" w:themeFillTint="99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br w:type="page"/>
            </w:r>
            <w:r w:rsidRPr="004F0FC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br w:type="page"/>
            </w:r>
            <w:r w:rsidRPr="004F0FCE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hr-HR"/>
              </w:rPr>
              <w:t>NAZIV AKTIVNOSTI, PROGRAMA ILI PROJEKTA</w:t>
            </w:r>
          </w:p>
        </w:tc>
        <w:tc>
          <w:tcPr>
            <w:tcW w:w="6880" w:type="dxa"/>
            <w:shd w:val="clear" w:color="auto" w:fill="B2A1C7" w:themeFill="accent4" w:themeFillTint="99"/>
            <w:vAlign w:val="center"/>
          </w:tcPr>
          <w:p w:rsidR="001C4874" w:rsidRDefault="001C4874" w:rsidP="001C487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DODATNA</w:t>
            </w:r>
            <w:r w:rsidRPr="00142B64">
              <w:rPr>
                <w:sz w:val="32"/>
                <w:szCs w:val="32"/>
              </w:rPr>
              <w:t xml:space="preserve"> NASTAVA IZ KEMIJE</w:t>
            </w:r>
          </w:p>
          <w:p w:rsidR="001C4874" w:rsidRPr="00142B64" w:rsidRDefault="001C4874" w:rsidP="001C4874">
            <w:pPr>
              <w:spacing w:after="0" w:line="240" w:lineRule="auto"/>
              <w:rPr>
                <w:sz w:val="32"/>
                <w:szCs w:val="32"/>
              </w:rPr>
            </w:pPr>
            <w:r w:rsidRPr="00142B64">
              <w:rPr>
                <w:sz w:val="32"/>
                <w:szCs w:val="32"/>
              </w:rPr>
              <w:t xml:space="preserve"> (za učenike sedmih razreda)</w:t>
            </w:r>
          </w:p>
          <w:p w:rsidR="001C4874" w:rsidRPr="00142B64" w:rsidRDefault="001C4874" w:rsidP="001C487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142B64">
              <w:rPr>
                <w:sz w:val="32"/>
                <w:szCs w:val="32"/>
              </w:rPr>
              <w:t>školska godina 2015./2016.</w:t>
            </w:r>
          </w:p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hr-HR"/>
              </w:rPr>
            </w:pPr>
          </w:p>
        </w:tc>
      </w:tr>
      <w:tr w:rsidR="001C4874" w:rsidRPr="004F0FCE" w:rsidTr="001C4874">
        <w:trPr>
          <w:trHeight w:val="756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VODITELJA/ICE</w:t>
            </w:r>
          </w:p>
        </w:tc>
        <w:tc>
          <w:tcPr>
            <w:tcW w:w="6880" w:type="dxa"/>
            <w:vAlign w:val="center"/>
          </w:tcPr>
          <w:p w:rsidR="001C4874" w:rsidRPr="004F0FCE" w:rsidRDefault="001C4874" w:rsidP="001C487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267C4E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Jelena Balaić</w:t>
            </w:r>
            <w:r>
              <w:rPr>
                <w:rFonts w:ascii="Arial" w:hAnsi="Arial" w:cs="Arial"/>
                <w:b/>
                <w:sz w:val="24"/>
                <w:szCs w:val="24"/>
                <w:lang w:eastAsia="hr-HR"/>
              </w:rPr>
              <w:t xml:space="preserve"> </w:t>
            </w:r>
            <w:r w:rsidRPr="00267C4E">
              <w:rPr>
                <w:rFonts w:ascii="Arial" w:hAnsi="Arial" w:cs="Arial"/>
                <w:sz w:val="24"/>
                <w:szCs w:val="24"/>
                <w:lang w:eastAsia="hr-HR"/>
              </w:rPr>
              <w:t>prof. biologije i kemije</w:t>
            </w:r>
          </w:p>
        </w:tc>
      </w:tr>
      <w:tr w:rsidR="001C4874" w:rsidRPr="00B93010" w:rsidTr="001C4874">
        <w:trPr>
          <w:trHeight w:val="979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NOSITELJI</w:t>
            </w:r>
          </w:p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UČENIKA, RAZREDI)</w:t>
            </w:r>
          </w:p>
        </w:tc>
        <w:tc>
          <w:tcPr>
            <w:tcW w:w="6880" w:type="dxa"/>
            <w:vAlign w:val="center"/>
          </w:tcPr>
          <w:p w:rsidR="001C4874" w:rsidRDefault="001C4874" w:rsidP="001C48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Nositelji: učenici sedmih razreda</w:t>
            </w:r>
          </w:p>
          <w:p w:rsidR="001C4874" w:rsidRPr="005C216D" w:rsidRDefault="001C4874" w:rsidP="001C48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Broj učenika: </w:t>
            </w:r>
            <w:r w:rsidRPr="005C216D">
              <w:rPr>
                <w:rFonts w:ascii="Arial" w:hAnsi="Arial" w:cs="Arial"/>
                <w:sz w:val="24"/>
                <w:szCs w:val="24"/>
              </w:rPr>
              <w:t>♦</w:t>
            </w:r>
            <w:r>
              <w:rPr>
                <w:sz w:val="24"/>
                <w:szCs w:val="24"/>
              </w:rPr>
              <w:t xml:space="preserve"> očekivani broj učenika sedmih</w:t>
            </w:r>
            <w:r w:rsidRPr="005C216D">
              <w:rPr>
                <w:sz w:val="24"/>
                <w:szCs w:val="24"/>
              </w:rPr>
              <w:t xml:space="preserve"> razreda =</w:t>
            </w:r>
            <w:r>
              <w:rPr>
                <w:sz w:val="24"/>
                <w:szCs w:val="24"/>
              </w:rPr>
              <w:t xml:space="preserve"> 5 učenika</w:t>
            </w:r>
            <w:r w:rsidRPr="005C216D">
              <w:rPr>
                <w:sz w:val="24"/>
                <w:szCs w:val="24"/>
              </w:rPr>
              <w:t>,</w:t>
            </w:r>
          </w:p>
          <w:p w:rsidR="001C4874" w:rsidRPr="00B93010" w:rsidRDefault="001C4874" w:rsidP="001C4874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5C216D">
              <w:rPr>
                <w:sz w:val="24"/>
                <w:szCs w:val="24"/>
              </w:rPr>
              <w:t xml:space="preserve"> ostalih prema interesima</w:t>
            </w:r>
          </w:p>
        </w:tc>
      </w:tr>
      <w:tr w:rsidR="001C4874" w:rsidRPr="00B93010" w:rsidTr="001C4874">
        <w:trPr>
          <w:trHeight w:val="1639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CILJ</w:t>
            </w:r>
          </w:p>
        </w:tc>
        <w:tc>
          <w:tcPr>
            <w:tcW w:w="6880" w:type="dxa"/>
            <w:vAlign w:val="center"/>
          </w:tcPr>
          <w:p w:rsidR="001C4874" w:rsidRPr="001C4874" w:rsidRDefault="001C4874" w:rsidP="001C4874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Poticati učenike u usvajanju dodatnih znanja i razvijanja sposobnosti promatranja, mišljenja i logičkog zaključivanja iz područja kemije i srodnih znanosti koje se temelje na znanjima i dostignućima iz kemije.   Ovdje posebno istaknuti utjecaje različitih kemijskih spojeva na okoliš i fizičko zdravlje pojedinca, te ostali živi svijet.</w:t>
            </w:r>
          </w:p>
          <w:p w:rsidR="001C4874" w:rsidRPr="001C4874" w:rsidRDefault="001C4874" w:rsidP="001C4874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Razvijanje vještine izvođenja praktičnih radova, rukovanja kemijskim priborom i posuđem, praćenja i bilježenja, te prikazivanja i   tumačenja rezultata rada. Poticati točnost i preciznost u radu. </w:t>
            </w:r>
          </w:p>
          <w:p w:rsidR="001C4874" w:rsidRPr="001C4874" w:rsidRDefault="001C4874" w:rsidP="001C4874">
            <w:pPr>
              <w:spacing w:after="0" w:line="240" w:lineRule="auto"/>
              <w:ind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Senzibiliziranje učenika za timski rad i suradničko učenje.</w:t>
            </w:r>
          </w:p>
          <w:p w:rsidR="001C4874" w:rsidRPr="00B93010" w:rsidRDefault="001C4874" w:rsidP="001C48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1C48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Obrada izbornih tema, priprema i sudjelovanje na natjecanjima iz kemije.</w:t>
            </w:r>
          </w:p>
        </w:tc>
      </w:tr>
      <w:tr w:rsidR="001C4874" w:rsidRPr="00B93010" w:rsidTr="001C4874">
        <w:trPr>
          <w:trHeight w:val="875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NAMJENA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175FBE">
              <w:t>Dodatnoj nastavi mogu prisustvovati svi učenici koji žele proširiti i usavršiti svoja znanja, sposobnosti i vještine  iz područja kemije, a koja izlaze iz okvira osnovnog plana i p</w:t>
            </w:r>
            <w:r>
              <w:t xml:space="preserve">rograma nastave kemije u 7. </w:t>
            </w:r>
            <w:r w:rsidRPr="00175FBE">
              <w:t xml:space="preserve"> razredu, te oni koji žele pristupiti natjecanjima iz kemije na školskoj, županijskoj, ili državnoj razini.</w:t>
            </w:r>
          </w:p>
        </w:tc>
      </w:tr>
      <w:tr w:rsidR="001C4874" w:rsidRPr="00B93010" w:rsidTr="001C4874">
        <w:trPr>
          <w:trHeight w:val="832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NAČIN REALIZACIJE, (METODE, AKTIVNOSTI)</w:t>
            </w:r>
          </w:p>
        </w:tc>
        <w:tc>
          <w:tcPr>
            <w:tcW w:w="6880" w:type="dxa"/>
            <w:vAlign w:val="center"/>
          </w:tcPr>
          <w:p w:rsidR="001C4874" w:rsidRPr="00FA340E" w:rsidRDefault="001C4874" w:rsidP="001C4874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A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Nastava će se izvoditi u spe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cijaliziranoj učionici kemije</w:t>
            </w:r>
            <w:r w:rsidRPr="00FA3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u individualnom ili skupnom obliku kroz metodu praktičnog rada, razgovora, anketa, diskusije, pisanja samostalnih radova; referata, ili zradu plakata i ppt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prezentacija, </w:t>
            </w:r>
            <w:r w:rsidRPr="00FA340E">
              <w:t>rješavanje problemskih zadataka i zadataka s natjecanja</w:t>
            </w:r>
            <w:r>
              <w:t>.</w:t>
            </w:r>
          </w:p>
          <w:p w:rsidR="001C4874" w:rsidRPr="00B93010" w:rsidRDefault="001C4874" w:rsidP="001C4874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hr-HR"/>
              </w:rPr>
            </w:pPr>
            <w:r w:rsidRPr="00175FBE">
              <w:t>Ukoliko se ukaže interes postoji mogućnost posjete znanstvenim ustanovama, izložbama i sl.</w:t>
            </w:r>
          </w:p>
        </w:tc>
      </w:tr>
      <w:tr w:rsidR="001C4874" w:rsidRPr="00B93010" w:rsidTr="001C4874">
        <w:trPr>
          <w:trHeight w:val="830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VREMENIK</w:t>
            </w:r>
          </w:p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(PLANIRANI BROJ SATI)</w:t>
            </w:r>
          </w:p>
        </w:tc>
        <w:tc>
          <w:tcPr>
            <w:tcW w:w="6880" w:type="dxa"/>
            <w:vAlign w:val="center"/>
          </w:tcPr>
          <w:p w:rsidR="001C4874" w:rsidRPr="00B93010" w:rsidRDefault="001C4874" w:rsidP="001C4874">
            <w:pPr>
              <w:spacing w:after="0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175FBE">
              <w:rPr>
                <w:rFonts w:asciiTheme="minorHAnsi" w:hAnsiTheme="minorHAnsi" w:cs="Arial"/>
                <w:lang w:eastAsia="hr-HR"/>
              </w:rPr>
              <w:t xml:space="preserve">Prema potrebi tijekom godine 1 sat tjedno, ili 2 sata svaki drugi tjedan (ovisno o potrebi za dopunskom nastavom, budući da se </w:t>
            </w:r>
            <w:r w:rsidRPr="00D34095">
              <w:rPr>
                <w:rFonts w:asciiTheme="minorHAnsi" w:hAnsiTheme="minorHAnsi" w:cs="Arial"/>
                <w:lang w:eastAsia="hr-HR"/>
              </w:rPr>
              <w:t xml:space="preserve"> </w:t>
            </w:r>
            <w:r w:rsidRPr="00175FBE">
              <w:rPr>
                <w:rFonts w:asciiTheme="minorHAnsi" w:hAnsiTheme="minorHAnsi" w:cs="Arial"/>
                <w:lang w:eastAsia="hr-HR"/>
              </w:rPr>
              <w:t>u okviru redovnog rasporeda sati smjenjuju, kao i elastičnosti  rasporeda sati)</w:t>
            </w:r>
            <w:r>
              <w:rPr>
                <w:rFonts w:asciiTheme="minorHAnsi" w:hAnsiTheme="minorHAnsi" w:cs="Arial"/>
                <w:lang w:eastAsia="hr-HR"/>
              </w:rPr>
              <w:t>.</w:t>
            </w:r>
          </w:p>
        </w:tc>
      </w:tr>
      <w:tr w:rsidR="001C4874" w:rsidRPr="00B93010" w:rsidTr="001C4874">
        <w:trPr>
          <w:trHeight w:val="1006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NUŽNI RESURSI</w:t>
            </w:r>
          </w:p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</w:t>
            </w:r>
          </w:p>
          <w:p w:rsidR="001C4874" w:rsidRPr="004F0FCE" w:rsidRDefault="001C4874" w:rsidP="001C4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TROŠKOVNIK</w:t>
            </w:r>
          </w:p>
        </w:tc>
        <w:tc>
          <w:tcPr>
            <w:tcW w:w="6880" w:type="dxa"/>
            <w:vAlign w:val="center"/>
          </w:tcPr>
          <w:p w:rsidR="001C4874" w:rsidRPr="00175FBE" w:rsidRDefault="001C4874" w:rsidP="001C4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FBE">
              <w:rPr>
                <w:rFonts w:ascii="Arial" w:hAnsi="Arial" w:cs="Arial"/>
                <w:sz w:val="20"/>
                <w:szCs w:val="20"/>
              </w:rPr>
              <w:t>Papir potreban za pripravu zadataka, nastavnih listića i drugih pisanih materijala, bojice za crtanje, hamer papir za izradu plakata, kolaž papir, škarice, plastelin, glinamol za izradu modela, kemikalije i pribor potrebni za izvođenje praktičnih radova...</w:t>
            </w:r>
          </w:p>
          <w:p w:rsidR="001C4874" w:rsidRPr="00175FBE" w:rsidRDefault="001C4874" w:rsidP="001C4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FBE">
              <w:rPr>
                <w:rFonts w:ascii="Arial" w:hAnsi="Arial" w:cs="Arial"/>
                <w:sz w:val="20"/>
                <w:szCs w:val="20"/>
              </w:rPr>
              <w:t>Troškovi umnožavanja pisanih materijala i potrošnje kemikalija na teret Škole, troškovi papira na teret učitelja, ostali troškovi (školski pribor) na teret učenika, odnosno njihovih roditelja.</w:t>
            </w:r>
          </w:p>
          <w:p w:rsidR="001C4874" w:rsidRPr="00175FBE" w:rsidRDefault="001C4874" w:rsidP="001C48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5FBE">
              <w:rPr>
                <w:rFonts w:ascii="Arial" w:hAnsi="Arial" w:cs="Arial"/>
                <w:sz w:val="20"/>
                <w:szCs w:val="20"/>
              </w:rPr>
              <w:t>Planirani trošak može biti novac za ulaznice i prij</w:t>
            </w:r>
            <w:r>
              <w:rPr>
                <w:rFonts w:ascii="Arial" w:hAnsi="Arial" w:cs="Arial"/>
                <w:sz w:val="20"/>
                <w:szCs w:val="20"/>
              </w:rPr>
              <w:t>evoz (ukoliko se ukaže interes za posjet</w:t>
            </w:r>
            <w:r w:rsidRPr="00175FBE">
              <w:rPr>
                <w:rFonts w:ascii="Arial" w:hAnsi="Arial" w:cs="Arial"/>
                <w:sz w:val="20"/>
                <w:szCs w:val="20"/>
              </w:rPr>
              <w:t xml:space="preserve"> znanstvenim ustanovama, izložbama i sl.)</w:t>
            </w:r>
            <w:r w:rsidRPr="00175F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FBE">
              <w:rPr>
                <w:rFonts w:ascii="Arial" w:hAnsi="Arial" w:cs="Arial"/>
                <w:sz w:val="20"/>
                <w:szCs w:val="20"/>
              </w:rPr>
              <w:t>ili sudjelovanje na  Županijskom natjecanju iz kemije.</w:t>
            </w:r>
          </w:p>
          <w:p w:rsidR="001C4874" w:rsidRPr="00B93010" w:rsidRDefault="001C4874" w:rsidP="001C48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  <w:tr w:rsidR="001C4874" w:rsidRPr="00B93010" w:rsidTr="001C4874">
        <w:trPr>
          <w:trHeight w:val="720"/>
        </w:trPr>
        <w:tc>
          <w:tcPr>
            <w:tcW w:w="3733" w:type="dxa"/>
            <w:vAlign w:val="center"/>
          </w:tcPr>
          <w:p w:rsidR="001C4874" w:rsidRPr="004F0FCE" w:rsidRDefault="001C4874" w:rsidP="001C4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NAČIN VREDNOVANJA I KORIŠTENJA REZULTATA</w:t>
            </w:r>
          </w:p>
        </w:tc>
        <w:tc>
          <w:tcPr>
            <w:tcW w:w="6880" w:type="dxa"/>
            <w:vAlign w:val="center"/>
          </w:tcPr>
          <w:p w:rsidR="001C4874" w:rsidRDefault="001C4874" w:rsidP="001C4874">
            <w:pPr>
              <w:widowControl w:val="0"/>
              <w:suppressLineNumbers/>
              <w:suppressAutoHyphens/>
              <w:spacing w:after="0" w:line="240" w:lineRule="auto"/>
            </w:pPr>
            <w:r w:rsidRPr="00A72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Ocjenjivanje u svrhu poticanja, vrednuje se točnost, urednost i preciznost u izvođenju praktičnih radova, točnost i sigurnost u prezentaciji rezultata rada i samostalnost u rješavanju problemskih zadataka. Rezultati rada se mogu koristiti kao dopun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 redovnim nastavnim sadržajima </w:t>
            </w:r>
            <w:r w:rsidRPr="00B06BE9">
              <w:t>redovnim nastavnim satovima</w:t>
            </w:r>
            <w:r>
              <w:t xml:space="preserve"> kemije.  </w:t>
            </w:r>
          </w:p>
          <w:p w:rsidR="001C4874" w:rsidRPr="001C4874" w:rsidRDefault="001C4874" w:rsidP="001C4874">
            <w:pPr>
              <w:widowControl w:val="0"/>
              <w:suppressLineNumbers/>
              <w:suppressAutoHyphens/>
              <w:spacing w:after="0" w:line="240" w:lineRule="auto"/>
            </w:pPr>
            <w:r>
              <w:t>N</w:t>
            </w:r>
            <w:r w:rsidRPr="00B06BE9">
              <w:t>ajuspješnije</w:t>
            </w:r>
            <w:r>
              <w:t xml:space="preserve"> radove  učenici</w:t>
            </w:r>
            <w:r w:rsidRPr="00B06BE9">
              <w:t xml:space="preserve"> </w:t>
            </w:r>
            <w:r>
              <w:t xml:space="preserve">će </w:t>
            </w:r>
            <w:r w:rsidRPr="00B06BE9">
              <w:t xml:space="preserve">prezentirati na projektnim </w:t>
            </w:r>
            <w:r>
              <w:t xml:space="preserve">/ otvorenim </w:t>
            </w:r>
            <w:r w:rsidRPr="00B06BE9">
              <w:t>danima škole, školskim panoima,</w:t>
            </w:r>
            <w:r>
              <w:t xml:space="preserve"> ili natjecanjima iz kemije u kategoriji praktičnih radova </w:t>
            </w:r>
            <w:r w:rsidRPr="00B06BE9">
              <w:t>...</w:t>
            </w:r>
          </w:p>
        </w:tc>
      </w:tr>
    </w:tbl>
    <w:p w:rsidR="001C4874" w:rsidRDefault="001C4874" w:rsidP="001C4874">
      <w:bookmarkStart w:id="0" w:name="_GoBack"/>
      <w:bookmarkEnd w:id="0"/>
    </w:p>
    <w:sectPr w:rsidR="001C4874" w:rsidSect="001C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74"/>
    <w:rsid w:val="001C4874"/>
    <w:rsid w:val="00A4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1</cp:revision>
  <dcterms:created xsi:type="dcterms:W3CDTF">2015-09-20T14:04:00Z</dcterms:created>
  <dcterms:modified xsi:type="dcterms:W3CDTF">2015-09-20T14:13:00Z</dcterms:modified>
</cp:coreProperties>
</file>