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Default="00B6540A" w:rsidP="00B6540A">
      <w:pPr>
        <w:jc w:val="center"/>
        <w:rPr>
          <w:b/>
          <w:sz w:val="40"/>
          <w:szCs w:val="40"/>
        </w:rPr>
      </w:pPr>
      <w:r w:rsidRPr="00B6540A">
        <w:rPr>
          <w:b/>
          <w:sz w:val="40"/>
          <w:szCs w:val="40"/>
        </w:rPr>
        <w:t>ŠKOLSKI KURIKULUM</w:t>
      </w:r>
    </w:p>
    <w:p w:rsid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DODATNA NASTAVA IZ KEMIJE</w:t>
      </w:r>
    </w:p>
    <w:p w:rsid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školska godina 2014./2015.</w:t>
      </w:r>
    </w:p>
    <w:p w:rsid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Naziv dodatne nastave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B6540A" w:rsidRPr="00B6540A" w:rsidRDefault="00B6540A" w:rsidP="00B6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DODATNA NASTAVA IZ KEMIJE ZA UČENIKE SEDMIH I OSMIH RAZREDA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Planirani broj učenika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B6540A" w:rsidRPr="00B6540A" w:rsidRDefault="00B6540A" w:rsidP="00B6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Ime i prezime voditelja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B6540A" w:rsidRPr="00B6540A" w:rsidRDefault="00B6540A" w:rsidP="00B6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MIRELA MAMIĆ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B6540A" w:rsidRPr="00B6540A" w:rsidRDefault="00B6540A" w:rsidP="00B6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B6540A" w:rsidRPr="00B6540A" w:rsidRDefault="00B6540A" w:rsidP="00B6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Ciljevi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Default="00B6540A" w:rsidP="00B65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Pobuditi kod učenika interes za nastavu kemije te razvijati istraživački duh, radoznalost i želju za natjecanjem u znanju nastavnih sadržaja iz kemije. 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Razvijati naviku samostalnog učenja uz korištenje različitih izvora znanja.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Način realizacije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Nastava će se provoditi u specijaliziranoj učionici kemije (učionica 41) kroz grupne praktične radove, rješavanje problemskih zadataka i zadataka s natjecanja te, ukoliko se ukaže mogućnost, posjete znanstvenim ustanovama, izložbama i sl.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Vremenski okvir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rasporedu sati planirana su 2 sata (blok-sat) svaki drugi tjedan.</w:t>
            </w:r>
          </w:p>
          <w:p w:rsidR="006F5D34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moguće i izmjeniti, u dogovoru s učenicima, ovisno o zahtjevima i potrebama nastave.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Osnovna namjena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Pripremiti učenike za natjecanje iz kemije, ali ih i upoznati sa sadržajima koji nisu obuhvaćeni obaveznim nastavnim planom i programom kemije u sedmom i osmom razredu osnovne škole.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Troškovnik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Troškovi: kemikalije i pribor potreban za izvođenje praktičnih radova, papir potreban za izradu nastavnih listića i plakata, novac za ulaznice i prijevoz (ukoliko se ukaže mogućnost posjeta znanstvenim ustanovama, izložbama i sl.)</w:t>
            </w:r>
          </w:p>
        </w:tc>
        <w:bookmarkStart w:id="0" w:name="_GoBack"/>
        <w:bookmarkEnd w:id="0"/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Način vrednovanja</w:t>
            </w: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  <w:p w:rsidR="00B6540A" w:rsidRPr="00B6540A" w:rsidRDefault="00B6540A" w:rsidP="00B6540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6540A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Vrednuje se točnost, urednost i preciznost u izvođenju praktičnih radova, samostalnost u rješavanju problemskih zadataka, istraživački projekti novinarskog stila: pretraži, doznaj, načini plakat, priredi izlaganje...</w:t>
            </w:r>
          </w:p>
        </w:tc>
      </w:tr>
      <w:tr w:rsidR="00B6540A" w:rsidTr="00DD3198">
        <w:tc>
          <w:tcPr>
            <w:tcW w:w="2802" w:type="dxa"/>
            <w:shd w:val="clear" w:color="auto" w:fill="FBD4B4" w:themeFill="accent6" w:themeFillTint="66"/>
          </w:tcPr>
          <w:p w:rsidR="00B6540A" w:rsidRPr="00B6540A" w:rsidRDefault="00B6540A" w:rsidP="00B6540A">
            <w:pPr>
              <w:rPr>
                <w:sz w:val="28"/>
                <w:szCs w:val="28"/>
              </w:rPr>
            </w:pPr>
            <w:r w:rsidRPr="00B6540A">
              <w:rPr>
                <w:sz w:val="28"/>
                <w:szCs w:val="28"/>
              </w:rPr>
              <w:t>Način korištenja rezultata vrednovanja</w:t>
            </w:r>
          </w:p>
        </w:tc>
        <w:tc>
          <w:tcPr>
            <w:tcW w:w="8186" w:type="dxa"/>
          </w:tcPr>
          <w:p w:rsidR="00B6540A" w:rsidRPr="00B6540A" w:rsidRDefault="006F5D34" w:rsidP="006F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Najuspješnije radove i projekte učenici će prezentirati na projektnim danima škole, školskim panoima, izlažući ih pred učenicima u razrednim odjelima...</w:t>
            </w:r>
          </w:p>
        </w:tc>
      </w:tr>
    </w:tbl>
    <w:p w:rsidR="00B6540A" w:rsidRP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</w:p>
    <w:sectPr w:rsidR="00B6540A" w:rsidRPr="00B6540A" w:rsidSect="00B6540A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0A"/>
    <w:rsid w:val="006F5D34"/>
    <w:rsid w:val="00B6540A"/>
    <w:rsid w:val="00D472F0"/>
    <w:rsid w:val="00D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1A4E-DA71-4847-AA0B-F5898FB2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2014-09-02T17:44:00Z</dcterms:created>
  <dcterms:modified xsi:type="dcterms:W3CDTF">2014-09-02T18:05:00Z</dcterms:modified>
</cp:coreProperties>
</file>